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FF57E" w14:textId="4E3DF6D4" w:rsidR="00855F71" w:rsidRDefault="00855F71" w:rsidP="00855F71">
      <w:pPr>
        <w:widowControl/>
        <w:autoSpaceDE w:val="0"/>
        <w:autoSpaceDN w:val="0"/>
        <w:adjustRightInd w:val="0"/>
        <w:jc w:val="left"/>
        <w:rPr>
          <w:rFonts w:ascii="6E\ˇ" w:hAnsi="6E\ˇ" w:cs="6E\ˇ" w:hint="eastAsia"/>
          <w:b/>
          <w:kern w:val="0"/>
          <w:sz w:val="52"/>
          <w:szCs w:val="52"/>
        </w:rPr>
      </w:pPr>
    </w:p>
    <w:p w14:paraId="01E5CE37" w14:textId="77777777" w:rsidR="00381FBB" w:rsidRDefault="00381FBB" w:rsidP="00855F71">
      <w:pPr>
        <w:widowControl/>
        <w:autoSpaceDE w:val="0"/>
        <w:autoSpaceDN w:val="0"/>
        <w:adjustRightInd w:val="0"/>
        <w:jc w:val="left"/>
        <w:rPr>
          <w:rFonts w:ascii="6E\ˇ" w:hAnsi="6E\ˇ" w:cs="6E\ˇ" w:hint="eastAsia"/>
          <w:b/>
          <w:kern w:val="0"/>
          <w:sz w:val="52"/>
          <w:szCs w:val="52"/>
        </w:rPr>
      </w:pPr>
    </w:p>
    <w:p w14:paraId="11C56E0C" w14:textId="50F9950D" w:rsidR="00855F71" w:rsidRPr="00855F71" w:rsidRDefault="00D01E93" w:rsidP="00D01E93">
      <w:pPr>
        <w:widowControl/>
        <w:autoSpaceDE w:val="0"/>
        <w:autoSpaceDN w:val="0"/>
        <w:adjustRightInd w:val="0"/>
        <w:jc w:val="center"/>
        <w:rPr>
          <w:rFonts w:ascii="6E\ˇ" w:hAnsi="6E\ˇ" w:cs="6E\ˇ" w:hint="eastAsia"/>
          <w:b/>
          <w:kern w:val="0"/>
          <w:sz w:val="52"/>
          <w:szCs w:val="52"/>
        </w:rPr>
      </w:pPr>
      <w:r w:rsidRPr="00855F71">
        <w:rPr>
          <w:rFonts w:ascii="6E\ˇ" w:hAnsi="6E\ˇ" w:cs="6E\ˇ" w:hint="eastAsia"/>
          <w:b/>
          <w:kern w:val="0"/>
          <w:sz w:val="52"/>
          <w:szCs w:val="52"/>
        </w:rPr>
        <w:t>甘肃北鋀生物科技</w:t>
      </w:r>
      <w:r w:rsidR="00AF5421" w:rsidRPr="00855F71">
        <w:rPr>
          <w:rFonts w:ascii="6E\ˇ" w:hAnsi="6E\ˇ" w:cs="6E\ˇ" w:hint="eastAsia"/>
          <w:b/>
          <w:kern w:val="0"/>
          <w:sz w:val="52"/>
          <w:szCs w:val="52"/>
        </w:rPr>
        <w:t>有限公司</w:t>
      </w:r>
    </w:p>
    <w:p w14:paraId="717C2136" w14:textId="230CA97F" w:rsidR="00855F71" w:rsidRDefault="00855F71" w:rsidP="00D01E93">
      <w:pPr>
        <w:widowControl/>
        <w:autoSpaceDE w:val="0"/>
        <w:autoSpaceDN w:val="0"/>
        <w:adjustRightInd w:val="0"/>
        <w:jc w:val="center"/>
        <w:rPr>
          <w:rFonts w:ascii="6E\ˇ" w:hAnsi="6E\ˇ" w:cs="6E\ˇ" w:hint="eastAsia"/>
          <w:b/>
          <w:kern w:val="0"/>
          <w:sz w:val="52"/>
          <w:szCs w:val="52"/>
        </w:rPr>
      </w:pPr>
      <w:r w:rsidRPr="00855F71">
        <w:rPr>
          <w:rFonts w:ascii="6E\ˇ" w:hAnsi="6E\ˇ" w:cs="6E\ˇ" w:hint="eastAsia"/>
          <w:b/>
          <w:kern w:val="0"/>
          <w:sz w:val="52"/>
          <w:szCs w:val="52"/>
        </w:rPr>
        <w:t>Biowain lifescience LLC</w:t>
      </w:r>
    </w:p>
    <w:p w14:paraId="62DA09A5" w14:textId="77777777" w:rsidR="00381FBB" w:rsidRPr="00855F71" w:rsidRDefault="00381FBB" w:rsidP="00D01E93">
      <w:pPr>
        <w:widowControl/>
        <w:autoSpaceDE w:val="0"/>
        <w:autoSpaceDN w:val="0"/>
        <w:adjustRightInd w:val="0"/>
        <w:jc w:val="center"/>
        <w:rPr>
          <w:rFonts w:ascii="6E\ˇ" w:hAnsi="6E\ˇ" w:cs="6E\ˇ" w:hint="eastAsia"/>
          <w:b/>
          <w:kern w:val="0"/>
          <w:sz w:val="52"/>
          <w:szCs w:val="52"/>
        </w:rPr>
      </w:pPr>
    </w:p>
    <w:p w14:paraId="37CF25EF" w14:textId="13BA1DC7" w:rsidR="00855F71" w:rsidRDefault="00855F71" w:rsidP="00D01E93">
      <w:pPr>
        <w:widowControl/>
        <w:autoSpaceDE w:val="0"/>
        <w:autoSpaceDN w:val="0"/>
        <w:adjustRightInd w:val="0"/>
        <w:jc w:val="center"/>
        <w:rPr>
          <w:rFonts w:ascii="6E\ˇ" w:hAnsi="6E\ˇ" w:cs="6E\ˇ" w:hint="eastAsia"/>
          <w:b/>
          <w:kern w:val="0"/>
          <w:sz w:val="32"/>
          <w:szCs w:val="32"/>
        </w:rPr>
      </w:pPr>
      <w:r>
        <w:rPr>
          <w:rFonts w:ascii="6E\ˇ" w:hAnsi="6E\ˇ" w:cs="6E\ˇ" w:hint="eastAsia"/>
          <w:b/>
          <w:noProof/>
          <w:kern w:val="0"/>
          <w:sz w:val="32"/>
          <w:szCs w:val="32"/>
        </w:rPr>
        <w:drawing>
          <wp:inline distT="0" distB="0" distL="0" distR="0" wp14:anchorId="66152745" wp14:editId="549062F3">
            <wp:extent cx="2275942" cy="2275942"/>
            <wp:effectExtent l="0" t="0" r="10160" b="10160"/>
            <wp:docPr id="1" name="图片 1" descr="../BIOW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WAIN.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2780" cy="2282780"/>
                    </a:xfrm>
                    <a:prstGeom prst="rect">
                      <a:avLst/>
                    </a:prstGeom>
                    <a:noFill/>
                    <a:ln>
                      <a:noFill/>
                    </a:ln>
                  </pic:spPr>
                </pic:pic>
              </a:graphicData>
            </a:graphic>
          </wp:inline>
        </w:drawing>
      </w:r>
    </w:p>
    <w:p w14:paraId="6824B253" w14:textId="77777777" w:rsidR="00381FBB" w:rsidRPr="00855F71" w:rsidRDefault="00381FBB" w:rsidP="00D01E93">
      <w:pPr>
        <w:widowControl/>
        <w:autoSpaceDE w:val="0"/>
        <w:autoSpaceDN w:val="0"/>
        <w:adjustRightInd w:val="0"/>
        <w:jc w:val="center"/>
        <w:rPr>
          <w:rFonts w:ascii="6E\ˇ" w:hAnsi="6E\ˇ" w:cs="6E\ˇ" w:hint="eastAsia"/>
          <w:b/>
          <w:kern w:val="0"/>
          <w:sz w:val="32"/>
          <w:szCs w:val="32"/>
        </w:rPr>
      </w:pPr>
    </w:p>
    <w:p w14:paraId="33CADCA3" w14:textId="73492D65" w:rsidR="00D01E93" w:rsidRPr="00381FBB" w:rsidRDefault="00381FBB" w:rsidP="00D01E93">
      <w:pPr>
        <w:widowControl/>
        <w:autoSpaceDE w:val="0"/>
        <w:autoSpaceDN w:val="0"/>
        <w:adjustRightInd w:val="0"/>
        <w:jc w:val="center"/>
        <w:rPr>
          <w:rFonts w:ascii="6E\ˇ" w:hAnsi="6E\ˇ" w:cs="6E\ˇ" w:hint="eastAsia"/>
          <w:b/>
          <w:kern w:val="0"/>
          <w:sz w:val="36"/>
          <w:szCs w:val="36"/>
        </w:rPr>
      </w:pPr>
      <w:r>
        <w:rPr>
          <w:rFonts w:ascii="SimHei" w:eastAsia="SimHei" w:hAnsi="SimHei" w:cs="6E\ˇ" w:hint="eastAsia"/>
          <w:b/>
          <w:kern w:val="0"/>
          <w:sz w:val="36"/>
          <w:szCs w:val="36"/>
        </w:rPr>
        <w:t>——-</w:t>
      </w:r>
      <w:r w:rsidR="00855F71" w:rsidRPr="00381FBB">
        <w:rPr>
          <w:rFonts w:ascii="SimHei" w:eastAsia="SimHei" w:hAnsi="SimHei" w:cs="6E\ˇ" w:hint="eastAsia"/>
          <w:b/>
          <w:kern w:val="0"/>
          <w:sz w:val="36"/>
          <w:szCs w:val="36"/>
        </w:rPr>
        <w:t>2017</w:t>
      </w:r>
      <w:r w:rsidR="00855F71" w:rsidRPr="00381FBB">
        <w:rPr>
          <w:rFonts w:ascii="6E\ˇ" w:hAnsi="6E\ˇ" w:cs="6E\ˇ" w:hint="eastAsia"/>
          <w:b/>
          <w:kern w:val="0"/>
          <w:sz w:val="36"/>
          <w:szCs w:val="36"/>
        </w:rPr>
        <w:t>秋季校园招聘简章</w:t>
      </w:r>
      <w:r>
        <w:rPr>
          <w:rFonts w:ascii="6E\ˇ" w:hAnsi="6E\ˇ" w:cs="6E\ˇ" w:hint="eastAsia"/>
          <w:b/>
          <w:kern w:val="0"/>
          <w:sz w:val="36"/>
          <w:szCs w:val="36"/>
        </w:rPr>
        <w:t>-</w:t>
      </w:r>
      <w:r>
        <w:rPr>
          <w:rFonts w:ascii="6E\ˇ" w:hAnsi="6E\ˇ" w:cs="6E\ˇ" w:hint="eastAsia"/>
          <w:b/>
          <w:kern w:val="0"/>
          <w:sz w:val="36"/>
          <w:szCs w:val="36"/>
        </w:rPr>
        <w:t>——</w:t>
      </w:r>
    </w:p>
    <w:p w14:paraId="11D7E8FF" w14:textId="231226E0" w:rsidR="00855F71" w:rsidRPr="00381FBB" w:rsidRDefault="00855F71">
      <w:pPr>
        <w:widowControl/>
        <w:jc w:val="left"/>
        <w:rPr>
          <w:rFonts w:ascii="6E\ˇ" w:hAnsi="6E\ˇ" w:cs="6E\ˇ"/>
          <w:b/>
          <w:kern w:val="0"/>
          <w:sz w:val="36"/>
          <w:szCs w:val="36"/>
        </w:rPr>
      </w:pPr>
      <w:r w:rsidRPr="00381FBB">
        <w:rPr>
          <w:rFonts w:ascii="6E\ˇ" w:hAnsi="6E\ˇ" w:cs="6E\ˇ"/>
          <w:b/>
          <w:kern w:val="0"/>
          <w:sz w:val="36"/>
          <w:szCs w:val="36"/>
        </w:rPr>
        <w:br w:type="page"/>
      </w:r>
    </w:p>
    <w:p w14:paraId="0A6A279C" w14:textId="77777777" w:rsidR="00855F71" w:rsidRPr="00855F71" w:rsidRDefault="00855F71" w:rsidP="00D01E93">
      <w:pPr>
        <w:widowControl/>
        <w:autoSpaceDE w:val="0"/>
        <w:autoSpaceDN w:val="0"/>
        <w:adjustRightInd w:val="0"/>
        <w:jc w:val="center"/>
        <w:rPr>
          <w:rFonts w:ascii="6E\ˇ" w:hAnsi="6E\ˇ" w:cs="6E\ˇ"/>
          <w:b/>
          <w:kern w:val="0"/>
          <w:sz w:val="28"/>
          <w:szCs w:val="28"/>
        </w:rPr>
      </w:pPr>
    </w:p>
    <w:p w14:paraId="0FFF327B" w14:textId="56611717" w:rsidR="00D01E93" w:rsidRPr="00381FBB" w:rsidRDefault="00855F71" w:rsidP="00AF5421">
      <w:pPr>
        <w:widowControl/>
        <w:autoSpaceDE w:val="0"/>
        <w:autoSpaceDN w:val="0"/>
        <w:adjustRightInd w:val="0"/>
        <w:jc w:val="left"/>
        <w:rPr>
          <w:rFonts w:ascii="SimHei" w:eastAsia="SimHei" w:hAnsi="SimHei" w:cs="6E\ˇ" w:hint="eastAsia"/>
          <w:b/>
          <w:kern w:val="0"/>
          <w:sz w:val="28"/>
          <w:szCs w:val="28"/>
        </w:rPr>
      </w:pPr>
      <w:r w:rsidRPr="00381FBB">
        <w:rPr>
          <w:rFonts w:ascii="SimHei" w:eastAsia="SimHei" w:hAnsi="SimHei" w:cs="6E\ˇ" w:hint="eastAsia"/>
          <w:b/>
          <w:kern w:val="0"/>
          <w:sz w:val="28"/>
          <w:szCs w:val="28"/>
        </w:rPr>
        <w:t>公司简介：</w:t>
      </w:r>
    </w:p>
    <w:p w14:paraId="75FDA112" w14:textId="77777777" w:rsidR="00AF5421" w:rsidRPr="00381FBB" w:rsidRDefault="00AF5421" w:rsidP="00AF5421">
      <w:pPr>
        <w:widowControl/>
        <w:autoSpaceDE w:val="0"/>
        <w:autoSpaceDN w:val="0"/>
        <w:adjustRightInd w:val="0"/>
        <w:ind w:firstLine="480"/>
        <w:jc w:val="left"/>
        <w:rPr>
          <w:rFonts w:ascii="SimHei" w:eastAsia="SimHei" w:hAnsi="SimHei" w:cs="6E\ˇ"/>
          <w:kern w:val="0"/>
          <w:sz w:val="28"/>
          <w:szCs w:val="28"/>
        </w:rPr>
      </w:pPr>
      <w:r w:rsidRPr="00381FBB">
        <w:rPr>
          <w:rFonts w:ascii="SimHei" w:eastAsia="SimHei" w:hAnsi="SimHei" w:cs="6E\ˇ"/>
          <w:kern w:val="0"/>
          <w:sz w:val="28"/>
          <w:szCs w:val="28"/>
        </w:rPr>
        <w:t>甘肃北鋀生物科技有限公司注册成立2017年</w:t>
      </w:r>
      <w:r w:rsidRPr="00381FBB">
        <w:rPr>
          <w:rFonts w:ascii="SimHei" w:eastAsia="SimHei" w:hAnsi="SimHei" w:cs="6E\ˇ" w:hint="eastAsia"/>
          <w:kern w:val="0"/>
          <w:sz w:val="28"/>
          <w:szCs w:val="28"/>
        </w:rPr>
        <w:t>6月</w:t>
      </w:r>
      <w:r w:rsidRPr="00381FBB">
        <w:rPr>
          <w:rFonts w:ascii="SimHei" w:eastAsia="SimHei" w:hAnsi="SimHei" w:cs="6E\ˇ"/>
          <w:kern w:val="0"/>
          <w:sz w:val="28"/>
          <w:szCs w:val="28"/>
        </w:rPr>
        <w:t xml:space="preserve">，由白银摩尔化工、甘肃科创药业、北京帕潘纳，甘肃华实四家公司共同出资组建，致力于打造全球领先的制药、香料以及氟化产品的研发和生产公司。作为一家以研究为首任，以客户为中心的生产服务公司，北鋀向全球制药公司、生物技术公司以及香料公司提供一系列全方位的研发、生产服务，服务范围贯穿从新产品发现到推向市场的全过程。北鋀的服务旨在通过高性价比、高效率、高EHS管理的研发服务帮助全球客户缩短药物及香料的研发生产周期、降低研发生产成本。 </w:t>
      </w:r>
    </w:p>
    <w:p w14:paraId="102BB8E9" w14:textId="6EF457D8" w:rsidR="00AF5421" w:rsidRPr="00381FBB" w:rsidRDefault="00AF5421" w:rsidP="00AF5421">
      <w:pPr>
        <w:widowControl/>
        <w:autoSpaceDE w:val="0"/>
        <w:autoSpaceDN w:val="0"/>
        <w:adjustRightInd w:val="0"/>
        <w:ind w:firstLine="480"/>
        <w:jc w:val="left"/>
        <w:rPr>
          <w:rFonts w:ascii="SimHei" w:eastAsia="SimHei" w:hAnsi="SimHei" w:cs="6E\ˇ"/>
          <w:kern w:val="0"/>
          <w:sz w:val="28"/>
          <w:szCs w:val="28"/>
        </w:rPr>
      </w:pPr>
      <w:r w:rsidRPr="00381FBB">
        <w:rPr>
          <w:rFonts w:ascii="SimHei" w:eastAsia="SimHei" w:hAnsi="SimHei" w:cs="6E\ˇ"/>
          <w:kern w:val="0"/>
          <w:sz w:val="28"/>
          <w:szCs w:val="28"/>
        </w:rPr>
        <w:t>甘肃北鋀全球新药生产服务基地项目2017年落户白银市银西生物医药产业园内，规划投资15-20 个产品项目，主要为生物医药、农药原药、含氟化工产品及香料。</w:t>
      </w:r>
      <w:r w:rsidRPr="00381FBB">
        <w:rPr>
          <w:rFonts w:ascii="SimHei" w:eastAsia="SimHei" w:hAnsi="SimHei" w:cs="6E\ˇ" w:hint="eastAsia"/>
          <w:kern w:val="0"/>
          <w:sz w:val="28"/>
          <w:szCs w:val="28"/>
        </w:rPr>
        <w:t>主要产品有合成橡苔，海佛麝香，甲氧咪草烟中间体，塞来昔布，右兰索拉唑，环磺酮，砜吡草唑等。</w:t>
      </w:r>
    </w:p>
    <w:p w14:paraId="2EDAE06C" w14:textId="406B5A83" w:rsidR="00AF5421" w:rsidRPr="00381FBB" w:rsidRDefault="00AF5421" w:rsidP="00AF5421">
      <w:pPr>
        <w:widowControl/>
        <w:autoSpaceDE w:val="0"/>
        <w:autoSpaceDN w:val="0"/>
        <w:adjustRightInd w:val="0"/>
        <w:ind w:firstLine="480"/>
        <w:jc w:val="left"/>
        <w:rPr>
          <w:rFonts w:ascii="SimHei" w:eastAsia="SimHei" w:hAnsi="SimHei" w:cs="6E\ˇ"/>
          <w:kern w:val="0"/>
          <w:sz w:val="28"/>
          <w:szCs w:val="28"/>
        </w:rPr>
      </w:pPr>
      <w:r w:rsidRPr="00381FBB">
        <w:rPr>
          <w:rFonts w:ascii="SimHei" w:eastAsia="SimHei" w:hAnsi="SimHei" w:cs="6E\ˇ" w:hint="eastAsia"/>
          <w:kern w:val="0"/>
          <w:sz w:val="28"/>
          <w:szCs w:val="28"/>
        </w:rPr>
        <w:t>项目建设计划，一期工程2018年底完成，一期投资</w:t>
      </w:r>
      <w:r w:rsidR="00855F71" w:rsidRPr="00381FBB">
        <w:rPr>
          <w:rFonts w:ascii="SimHei" w:eastAsia="SimHei" w:hAnsi="SimHei" w:cs="6E\ˇ" w:hint="eastAsia"/>
          <w:kern w:val="0"/>
          <w:sz w:val="28"/>
          <w:szCs w:val="28"/>
        </w:rPr>
        <w:t>1.2</w:t>
      </w:r>
      <w:r w:rsidRPr="00381FBB">
        <w:rPr>
          <w:rFonts w:ascii="SimHei" w:eastAsia="SimHei" w:hAnsi="SimHei" w:cs="6E\ˇ" w:hint="eastAsia"/>
          <w:kern w:val="0"/>
          <w:sz w:val="28"/>
          <w:szCs w:val="28"/>
        </w:rPr>
        <w:t>亿元，建设1个香料，2-3</w:t>
      </w:r>
      <w:r w:rsidR="00855F71" w:rsidRPr="00381FBB">
        <w:rPr>
          <w:rFonts w:ascii="SimHei" w:eastAsia="SimHei" w:hAnsi="SimHei" w:cs="6E\ˇ" w:hint="eastAsia"/>
          <w:kern w:val="0"/>
          <w:sz w:val="28"/>
          <w:szCs w:val="28"/>
        </w:rPr>
        <w:t>个含氟化学品及生物农药项目，固废</w:t>
      </w:r>
      <w:r w:rsidRPr="00381FBB">
        <w:rPr>
          <w:rFonts w:ascii="SimHei" w:eastAsia="SimHei" w:hAnsi="SimHei" w:cs="6E\ˇ" w:hint="eastAsia"/>
          <w:kern w:val="0"/>
          <w:sz w:val="28"/>
          <w:szCs w:val="28"/>
        </w:rPr>
        <w:t>烧及污水处理。二期工程2020年底建成，二期建设3-5个新增项目，以及二期污水处理站，投资2.0亿元。三期工程2022年底建成，三期建设8-12个新增项目，以及固废处理二期，污水处理站进一步完善，投资</w:t>
      </w:r>
      <w:r w:rsidR="003B27E2" w:rsidRPr="00381FBB">
        <w:rPr>
          <w:rFonts w:ascii="SimHei" w:eastAsia="SimHei" w:hAnsi="SimHei" w:cs="6E\ˇ" w:hint="eastAsia"/>
          <w:kern w:val="0"/>
          <w:sz w:val="28"/>
          <w:szCs w:val="28"/>
        </w:rPr>
        <w:t>3-5亿元。</w:t>
      </w:r>
    </w:p>
    <w:p w14:paraId="18F83201" w14:textId="4B70C7D1" w:rsidR="00381FBB" w:rsidRPr="00381FBB" w:rsidRDefault="00C8630F" w:rsidP="00381FBB">
      <w:pPr>
        <w:widowControl/>
        <w:autoSpaceDE w:val="0"/>
        <w:autoSpaceDN w:val="0"/>
        <w:adjustRightInd w:val="0"/>
        <w:jc w:val="left"/>
        <w:rPr>
          <w:rFonts w:ascii="SimHei" w:eastAsia="SimHei" w:hAnsi="SimHei" w:cs="6E\ˇ" w:hint="eastAsia"/>
          <w:b/>
          <w:kern w:val="0"/>
          <w:sz w:val="28"/>
          <w:szCs w:val="28"/>
        </w:rPr>
      </w:pPr>
      <w:r w:rsidRPr="00381FBB">
        <w:rPr>
          <w:rFonts w:ascii="SimHei" w:eastAsia="SimHei" w:hAnsi="SimHei" w:cs="6E\ˇ" w:hint="eastAsia"/>
          <w:b/>
          <w:kern w:val="0"/>
          <w:sz w:val="28"/>
          <w:szCs w:val="28"/>
        </w:rPr>
        <w:t>项目</w:t>
      </w:r>
      <w:r w:rsidR="0075640E">
        <w:rPr>
          <w:rFonts w:ascii="SimHei" w:eastAsia="SimHei" w:hAnsi="SimHei" w:cs="6E\ˇ" w:hint="eastAsia"/>
          <w:b/>
          <w:kern w:val="0"/>
          <w:sz w:val="28"/>
          <w:szCs w:val="28"/>
        </w:rPr>
        <w:t>简介</w:t>
      </w:r>
      <w:r w:rsidR="00381FBB" w:rsidRPr="00381FBB">
        <w:rPr>
          <w:rFonts w:ascii="SimHei" w:eastAsia="SimHei" w:hAnsi="SimHei" w:cs="6E\ˇ" w:hint="eastAsia"/>
          <w:b/>
          <w:kern w:val="0"/>
          <w:sz w:val="28"/>
          <w:szCs w:val="28"/>
        </w:rPr>
        <w:t>：</w:t>
      </w:r>
    </w:p>
    <w:p w14:paraId="6909E072" w14:textId="04A31AEC" w:rsidR="00C8630F" w:rsidRPr="00381FBB" w:rsidRDefault="00C8630F" w:rsidP="004C67D0">
      <w:pPr>
        <w:widowControl/>
        <w:autoSpaceDE w:val="0"/>
        <w:autoSpaceDN w:val="0"/>
        <w:adjustRightInd w:val="0"/>
        <w:ind w:firstLine="480"/>
        <w:jc w:val="left"/>
        <w:rPr>
          <w:rFonts w:ascii="SimHei" w:eastAsia="SimHei" w:hAnsi="SimHei" w:cs="6E\ˇ"/>
          <w:kern w:val="0"/>
          <w:sz w:val="28"/>
          <w:szCs w:val="28"/>
        </w:rPr>
      </w:pPr>
      <w:r w:rsidRPr="00381FBB">
        <w:rPr>
          <w:rFonts w:ascii="SimHei" w:eastAsia="SimHei" w:hAnsi="SimHei" w:cs="6E\ˇ" w:hint="eastAsia"/>
          <w:kern w:val="0"/>
          <w:sz w:val="28"/>
          <w:szCs w:val="28"/>
        </w:rPr>
        <w:t>通过白银摩尔化工有限责任公司与甘肃科创药业有限公司结合各自特点，集各自的优势资源共同出资建设银西全球新药生产服务基地，同时引进甘肃华实和帕潘纳（北京）共同出资组建甘肃北鋀生物科技有限公司，项目一期第一阶段出资1.2亿元</w:t>
      </w:r>
      <w:r w:rsidR="004C67D0" w:rsidRPr="00381FBB">
        <w:rPr>
          <w:rFonts w:ascii="SimHei" w:eastAsia="SimHei" w:hAnsi="SimHei" w:cs="6E\ˇ" w:hint="eastAsia"/>
          <w:kern w:val="0"/>
          <w:sz w:val="28"/>
          <w:szCs w:val="28"/>
        </w:rPr>
        <w:t>建设高标准制药化工生产线，高标准环保，安全、职业健康投入，打造全国制药合成新标杆。</w:t>
      </w:r>
    </w:p>
    <w:p w14:paraId="3AF46030" w14:textId="07D91E3F" w:rsidR="004C67D0" w:rsidRDefault="004C67D0" w:rsidP="004C67D0">
      <w:pPr>
        <w:widowControl/>
        <w:autoSpaceDE w:val="0"/>
        <w:autoSpaceDN w:val="0"/>
        <w:adjustRightInd w:val="0"/>
        <w:ind w:firstLine="560"/>
        <w:jc w:val="left"/>
        <w:rPr>
          <w:rFonts w:ascii="SimHei" w:eastAsia="SimHei" w:hAnsi="SimHei" w:cs="6E\ˇ" w:hint="eastAsia"/>
          <w:kern w:val="0"/>
          <w:sz w:val="28"/>
          <w:szCs w:val="28"/>
        </w:rPr>
      </w:pPr>
      <w:r w:rsidRPr="00EA64D4">
        <w:rPr>
          <w:rFonts w:ascii="SimHei" w:eastAsia="SimHei" w:hAnsi="SimHei" w:cs="6E\ˇ"/>
          <w:kern w:val="0"/>
          <w:sz w:val="28"/>
          <w:szCs w:val="28"/>
        </w:rPr>
        <w:t>规</w:t>
      </w:r>
      <w:r w:rsidRPr="00381FBB">
        <w:rPr>
          <w:rFonts w:ascii="SimHei" w:eastAsia="SimHei" w:hAnsi="SimHei" w:cs="6E\ˇ"/>
          <w:kern w:val="0"/>
          <w:sz w:val="28"/>
          <w:szCs w:val="28"/>
        </w:rPr>
        <w:t>划投资15-20 个产品项目，主要为生物医药、含氟化工产品及生物农药、香料及生物发酵生产高端精细化学等系列产品；总投资约8-10 亿人民币，预计年销售额可达人民币30-50 亿，销售毛利润为6-10 亿元，可创造就业超千人。公司将建设高自动化控制和高水平的生产基地，引进先进的环保处理技术、设备和管理理念（如超高温焚烧炉，无害化填埋），以及高标准生产体系。希望能成为园区示范工程，并以此为依托展开与国内外大型企业的高水平合作。塞来昔布</w:t>
      </w:r>
      <w:r w:rsidRPr="00381FBB">
        <w:rPr>
          <w:rFonts w:ascii="SimHei" w:eastAsia="SimHei" w:hAnsi="SimHei" w:cs="6E\ˇ" w:hint="eastAsia"/>
          <w:kern w:val="0"/>
          <w:sz w:val="28"/>
          <w:szCs w:val="28"/>
        </w:rPr>
        <w:t>，</w:t>
      </w:r>
      <w:r w:rsidRPr="00381FBB">
        <w:rPr>
          <w:rFonts w:ascii="SimHei" w:eastAsia="SimHei" w:hAnsi="SimHei" w:cs="6E\ˇ"/>
          <w:kern w:val="0"/>
          <w:sz w:val="28"/>
          <w:szCs w:val="28"/>
        </w:rPr>
        <w:t>全球排名第37 位药物，由辉瑞公司生产，商品名为西乐葆。目前塞来昔布是美国的第九大常用药品，2014 年的销售额就达29 亿美元</w:t>
      </w:r>
      <w:r w:rsidRPr="00381FBB">
        <w:rPr>
          <w:rFonts w:ascii="SimHei" w:eastAsia="SimHei" w:hAnsi="SimHei" w:cs="6E\ˇ" w:hint="eastAsia"/>
          <w:kern w:val="0"/>
          <w:sz w:val="28"/>
          <w:szCs w:val="28"/>
        </w:rPr>
        <w:t>。</w:t>
      </w:r>
      <w:r w:rsidRPr="00381FBB">
        <w:rPr>
          <w:rFonts w:ascii="SimHei" w:eastAsia="SimHei" w:hAnsi="SimHei" w:cs="6E\ˇ"/>
          <w:kern w:val="0"/>
          <w:sz w:val="28"/>
          <w:szCs w:val="28"/>
        </w:rPr>
        <w:t>右兰索拉唑，由日本武田制药公司研发，2009 年1 月首次上市，商品名称DEXILANT。合成橡苔</w:t>
      </w:r>
      <w:r w:rsidRPr="00381FBB">
        <w:rPr>
          <w:rFonts w:ascii="SimHei" w:eastAsia="SimHei" w:hAnsi="SimHei" w:cs="6E\ˇ" w:hint="eastAsia"/>
          <w:kern w:val="0"/>
          <w:sz w:val="28"/>
          <w:szCs w:val="28"/>
        </w:rPr>
        <w:t>，</w:t>
      </w:r>
      <w:r w:rsidRPr="00381FBB">
        <w:rPr>
          <w:rFonts w:ascii="SimHei" w:eastAsia="SimHei" w:hAnsi="SimHei" w:cs="6E\ˇ"/>
          <w:kern w:val="0"/>
          <w:sz w:val="28"/>
          <w:szCs w:val="28"/>
        </w:rPr>
        <w:t>具有强烈的橡苔、木香和酚类香气；有橡苔净油的强度和留香持久性。合成橡苔是大部分香精的基础原料，在香精业具有非常广泛的应用。全球年销售额为1.2 亿美元，为日化用途排名前五名的香料。</w:t>
      </w:r>
      <w:bookmarkStart w:id="0" w:name="_GoBack"/>
      <w:bookmarkEnd w:id="0"/>
    </w:p>
    <w:p w14:paraId="1BD12321" w14:textId="6F467627" w:rsidR="00D61697" w:rsidRPr="00381FBB" w:rsidRDefault="0005299A" w:rsidP="0005299A">
      <w:pPr>
        <w:widowControl/>
        <w:autoSpaceDE w:val="0"/>
        <w:autoSpaceDN w:val="0"/>
        <w:adjustRightInd w:val="0"/>
        <w:ind w:firstLine="560"/>
        <w:jc w:val="center"/>
        <w:rPr>
          <w:rFonts w:ascii="SimHei" w:eastAsia="SimHei" w:hAnsi="SimHei" w:cs="6E\ˇ" w:hint="eastAsia"/>
          <w:kern w:val="0"/>
          <w:sz w:val="28"/>
          <w:szCs w:val="28"/>
        </w:rPr>
      </w:pPr>
      <w:r>
        <w:rPr>
          <w:rFonts w:ascii="SimHei" w:eastAsia="SimHei" w:hAnsi="SimHei" w:cs="6E\ˇ" w:hint="eastAsia"/>
          <w:noProof/>
          <w:kern w:val="0"/>
          <w:sz w:val="28"/>
          <w:szCs w:val="28"/>
        </w:rPr>
        <w:drawing>
          <wp:inline distT="0" distB="0" distL="0" distR="0" wp14:anchorId="4849CAED" wp14:editId="0E0DDC09">
            <wp:extent cx="4917123" cy="2632136"/>
            <wp:effectExtent l="0" t="0" r="10795" b="9525"/>
            <wp:docPr id="2" name="图片 2" descr="宣传资料/效果图-北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宣传资料/效果图-北鋀.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7707" cy="2680626"/>
                    </a:xfrm>
                    <a:prstGeom prst="rect">
                      <a:avLst/>
                    </a:prstGeom>
                    <a:noFill/>
                    <a:ln>
                      <a:noFill/>
                    </a:ln>
                  </pic:spPr>
                </pic:pic>
              </a:graphicData>
            </a:graphic>
          </wp:inline>
        </w:drawing>
      </w:r>
    </w:p>
    <w:p w14:paraId="25788742" w14:textId="5FFD239A" w:rsidR="00D61697" w:rsidRDefault="0005299A" w:rsidP="0005299A">
      <w:pPr>
        <w:widowControl/>
        <w:autoSpaceDE w:val="0"/>
        <w:autoSpaceDN w:val="0"/>
        <w:adjustRightInd w:val="0"/>
        <w:jc w:val="center"/>
        <w:rPr>
          <w:rFonts w:ascii="SimHei" w:eastAsia="SimHei" w:hAnsi="SimHei" w:cs="6E\ˇ"/>
          <w:kern w:val="0"/>
          <w:sz w:val="28"/>
          <w:szCs w:val="28"/>
        </w:rPr>
      </w:pPr>
      <w:r>
        <w:rPr>
          <w:rFonts w:ascii="SimHei" w:eastAsia="SimHei" w:hAnsi="SimHei" w:cs="6E\ˇ" w:hint="eastAsia"/>
          <w:kern w:val="0"/>
          <w:sz w:val="28"/>
          <w:szCs w:val="28"/>
        </w:rPr>
        <w:t xml:space="preserve">    </w:t>
      </w:r>
      <w:r w:rsidRPr="0005299A">
        <w:rPr>
          <w:rFonts w:ascii="SimHei" w:eastAsia="SimHei" w:hAnsi="SimHei" w:cs="6E\ˇ"/>
          <w:kern w:val="0"/>
          <w:sz w:val="28"/>
          <w:szCs w:val="28"/>
        </w:rPr>
        <w:drawing>
          <wp:inline distT="0" distB="0" distL="0" distR="0" wp14:anchorId="525FDF46" wp14:editId="047E626A">
            <wp:extent cx="4900573" cy="2737524"/>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42191" cy="2816634"/>
                    </a:xfrm>
                    <a:prstGeom prst="rect">
                      <a:avLst/>
                    </a:prstGeom>
                  </pic:spPr>
                </pic:pic>
              </a:graphicData>
            </a:graphic>
          </wp:inline>
        </w:drawing>
      </w:r>
    </w:p>
    <w:p w14:paraId="651B9818" w14:textId="77777777" w:rsidR="00D61697" w:rsidRDefault="00D61697">
      <w:pPr>
        <w:widowControl/>
        <w:jc w:val="left"/>
        <w:rPr>
          <w:rFonts w:ascii="SimHei" w:eastAsia="SimHei" w:hAnsi="SimHei" w:cs="6E\ˇ"/>
          <w:kern w:val="0"/>
          <w:sz w:val="28"/>
          <w:szCs w:val="28"/>
        </w:rPr>
      </w:pPr>
      <w:r>
        <w:rPr>
          <w:rFonts w:ascii="SimHei" w:eastAsia="SimHei" w:hAnsi="SimHei" w:cs="6E\ˇ"/>
          <w:kern w:val="0"/>
          <w:sz w:val="28"/>
          <w:szCs w:val="28"/>
        </w:rPr>
        <w:br w:type="page"/>
      </w:r>
    </w:p>
    <w:p w14:paraId="3ED23F33" w14:textId="1BE9B231" w:rsidR="004C67D0" w:rsidRPr="0075640E" w:rsidRDefault="00381FBB" w:rsidP="008F43B0">
      <w:pPr>
        <w:widowControl/>
        <w:autoSpaceDE w:val="0"/>
        <w:autoSpaceDN w:val="0"/>
        <w:adjustRightInd w:val="0"/>
        <w:jc w:val="left"/>
        <w:rPr>
          <w:rFonts w:ascii="SimHei" w:eastAsia="SimHei" w:hAnsi="SimHei" w:cs="6E\ˇ"/>
          <w:b/>
          <w:kern w:val="0"/>
          <w:sz w:val="28"/>
          <w:szCs w:val="28"/>
        </w:rPr>
      </w:pPr>
      <w:r w:rsidRPr="0075640E">
        <w:rPr>
          <w:rFonts w:ascii="SimHei" w:eastAsia="SimHei" w:hAnsi="SimHei" w:cs="6E\ˇ" w:hint="eastAsia"/>
          <w:b/>
          <w:kern w:val="0"/>
          <w:sz w:val="28"/>
          <w:szCs w:val="28"/>
        </w:rPr>
        <w:t>招聘岗位</w:t>
      </w:r>
    </w:p>
    <w:tbl>
      <w:tblPr>
        <w:tblStyle w:val="a3"/>
        <w:tblW w:w="0" w:type="auto"/>
        <w:tblLook w:val="04A0" w:firstRow="1" w:lastRow="0" w:firstColumn="1" w:lastColumn="0" w:noHBand="0" w:noVBand="1"/>
      </w:tblPr>
      <w:tblGrid>
        <w:gridCol w:w="1455"/>
        <w:gridCol w:w="669"/>
        <w:gridCol w:w="4536"/>
        <w:gridCol w:w="1630"/>
      </w:tblGrid>
      <w:tr w:rsidR="00D61697" w:rsidRPr="00D61697" w14:paraId="7CD485D3" w14:textId="77777777" w:rsidTr="00D61697">
        <w:tc>
          <w:tcPr>
            <w:tcW w:w="1455" w:type="dxa"/>
          </w:tcPr>
          <w:p w14:paraId="78F5D6C9" w14:textId="339BD351" w:rsidR="00381FBB" w:rsidRPr="00D61697" w:rsidRDefault="00381FBB"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岗位</w:t>
            </w:r>
          </w:p>
        </w:tc>
        <w:tc>
          <w:tcPr>
            <w:tcW w:w="669" w:type="dxa"/>
          </w:tcPr>
          <w:p w14:paraId="0A3DD5F5" w14:textId="7C06926E" w:rsidR="00381FBB" w:rsidRPr="00D61697" w:rsidRDefault="00381FBB"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人数</w:t>
            </w:r>
          </w:p>
        </w:tc>
        <w:tc>
          <w:tcPr>
            <w:tcW w:w="4536" w:type="dxa"/>
          </w:tcPr>
          <w:p w14:paraId="0145D214" w14:textId="248961DB" w:rsidR="00381FBB" w:rsidRPr="00D61697" w:rsidRDefault="00381FBB"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招聘条件</w:t>
            </w:r>
          </w:p>
        </w:tc>
        <w:tc>
          <w:tcPr>
            <w:tcW w:w="1630" w:type="dxa"/>
          </w:tcPr>
          <w:p w14:paraId="6E98F3F9" w14:textId="5342A093" w:rsidR="00381FBB" w:rsidRPr="00D61697" w:rsidRDefault="0031011D"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薪资福利</w:t>
            </w:r>
          </w:p>
        </w:tc>
      </w:tr>
      <w:tr w:rsidR="00D61697" w:rsidRPr="00D61697" w14:paraId="452EE25F" w14:textId="77777777" w:rsidTr="00D61697">
        <w:tc>
          <w:tcPr>
            <w:tcW w:w="1455" w:type="dxa"/>
          </w:tcPr>
          <w:p w14:paraId="001EEA77" w14:textId="3E171313"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分析工程师</w:t>
            </w:r>
          </w:p>
        </w:tc>
        <w:tc>
          <w:tcPr>
            <w:tcW w:w="669" w:type="dxa"/>
          </w:tcPr>
          <w:p w14:paraId="3D157F9E" w14:textId="4E58D272"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6</w:t>
            </w:r>
          </w:p>
        </w:tc>
        <w:tc>
          <w:tcPr>
            <w:tcW w:w="4536" w:type="dxa"/>
          </w:tcPr>
          <w:p w14:paraId="7CCDA690" w14:textId="30AA91F6"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本科、硕士学历，分析化学、药物化学、药学、有机化学等相关专业</w:t>
            </w:r>
          </w:p>
        </w:tc>
        <w:tc>
          <w:tcPr>
            <w:tcW w:w="1630" w:type="dxa"/>
            <w:vMerge w:val="restart"/>
          </w:tcPr>
          <w:p w14:paraId="43629B86"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w:t>
            </w:r>
          </w:p>
          <w:p w14:paraId="1A3D8C4D" w14:textId="38F5350D"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3000-5000</w:t>
            </w:r>
          </w:p>
          <w:p w14:paraId="51D8EC93"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p>
          <w:p w14:paraId="09F8B2AD"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p>
          <w:p w14:paraId="3201179A"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硕士：</w:t>
            </w:r>
          </w:p>
          <w:p w14:paraId="387309DA" w14:textId="6EF34DA7"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5000-8000</w:t>
            </w:r>
          </w:p>
          <w:p w14:paraId="24EB4036"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p>
          <w:p w14:paraId="700B1548"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p>
          <w:p w14:paraId="06F6F04A"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博士：</w:t>
            </w:r>
          </w:p>
          <w:p w14:paraId="5DE06340" w14:textId="4A6CFAA8"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8000-15000</w:t>
            </w:r>
          </w:p>
          <w:p w14:paraId="01FFEF02"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p>
          <w:p w14:paraId="743C57CD" w14:textId="77777777"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转正后：</w:t>
            </w:r>
          </w:p>
          <w:p w14:paraId="787BEC8D" w14:textId="4A013BFF" w:rsidR="00D61697" w:rsidRPr="00D61697" w:rsidRDefault="00D61697" w:rsidP="004C67D0">
            <w:pPr>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五险一金</w:t>
            </w:r>
          </w:p>
        </w:tc>
      </w:tr>
      <w:tr w:rsidR="00D61697" w:rsidRPr="00D61697" w14:paraId="326F161C" w14:textId="77777777" w:rsidTr="00D61697">
        <w:tc>
          <w:tcPr>
            <w:tcW w:w="1455" w:type="dxa"/>
          </w:tcPr>
          <w:p w14:paraId="32AF27CF" w14:textId="044C665F"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合成工程师</w:t>
            </w:r>
          </w:p>
        </w:tc>
        <w:tc>
          <w:tcPr>
            <w:tcW w:w="669" w:type="dxa"/>
          </w:tcPr>
          <w:p w14:paraId="04970D1D" w14:textId="2E13DA81"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15</w:t>
            </w:r>
          </w:p>
        </w:tc>
        <w:tc>
          <w:tcPr>
            <w:tcW w:w="4536" w:type="dxa"/>
          </w:tcPr>
          <w:p w14:paraId="31DECE01" w14:textId="151CE232"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本科、硕士、博士学历，有机化学、药物化学及相关专业</w:t>
            </w:r>
          </w:p>
        </w:tc>
        <w:tc>
          <w:tcPr>
            <w:tcW w:w="1630" w:type="dxa"/>
            <w:vMerge/>
          </w:tcPr>
          <w:p w14:paraId="4B91C63E" w14:textId="13B66C95"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5BE1122A" w14:textId="77777777" w:rsidTr="00D61697">
        <w:tc>
          <w:tcPr>
            <w:tcW w:w="1455" w:type="dxa"/>
          </w:tcPr>
          <w:p w14:paraId="6AB004FD" w14:textId="6CBA8B57"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QA工程师</w:t>
            </w:r>
          </w:p>
        </w:tc>
        <w:tc>
          <w:tcPr>
            <w:tcW w:w="669" w:type="dxa"/>
          </w:tcPr>
          <w:p w14:paraId="7DBC4F6C" w14:textId="4AB2534A"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5</w:t>
            </w:r>
          </w:p>
        </w:tc>
        <w:tc>
          <w:tcPr>
            <w:tcW w:w="4536" w:type="dxa"/>
          </w:tcPr>
          <w:p w14:paraId="3C3FE98E" w14:textId="102A25E1"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化学、制药相关专业本科以上学历</w:t>
            </w:r>
          </w:p>
        </w:tc>
        <w:tc>
          <w:tcPr>
            <w:tcW w:w="1630" w:type="dxa"/>
            <w:vMerge/>
          </w:tcPr>
          <w:p w14:paraId="7AEFC838" w14:textId="655FD352"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084AAB57" w14:textId="77777777" w:rsidTr="00D61697">
        <w:tc>
          <w:tcPr>
            <w:tcW w:w="1455" w:type="dxa"/>
          </w:tcPr>
          <w:p w14:paraId="6482BEFB" w14:textId="18E88EBF"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QC工程师</w:t>
            </w:r>
          </w:p>
        </w:tc>
        <w:tc>
          <w:tcPr>
            <w:tcW w:w="669" w:type="dxa"/>
          </w:tcPr>
          <w:p w14:paraId="06E58857" w14:textId="36322236"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5</w:t>
            </w:r>
          </w:p>
        </w:tc>
        <w:tc>
          <w:tcPr>
            <w:tcW w:w="4536" w:type="dxa"/>
          </w:tcPr>
          <w:p w14:paraId="2EAC2D53" w14:textId="6833E6C6"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本科及以上化学专业，熟悉仪器分析化学分析操作，能够借助工具翻译英文质量标准</w:t>
            </w:r>
          </w:p>
        </w:tc>
        <w:tc>
          <w:tcPr>
            <w:tcW w:w="1630" w:type="dxa"/>
            <w:vMerge/>
          </w:tcPr>
          <w:p w14:paraId="1E539A14" w14:textId="4E96D54E"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56186895" w14:textId="77777777" w:rsidTr="00D61697">
        <w:tc>
          <w:tcPr>
            <w:tcW w:w="1455" w:type="dxa"/>
          </w:tcPr>
          <w:p w14:paraId="0209E73D" w14:textId="6916F48B"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EHS工程师</w:t>
            </w:r>
          </w:p>
        </w:tc>
        <w:tc>
          <w:tcPr>
            <w:tcW w:w="669" w:type="dxa"/>
          </w:tcPr>
          <w:p w14:paraId="50F8CE40" w14:textId="3C5753C6"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4</w:t>
            </w:r>
          </w:p>
        </w:tc>
        <w:tc>
          <w:tcPr>
            <w:tcW w:w="4536" w:type="dxa"/>
          </w:tcPr>
          <w:p w14:paraId="740D44D7" w14:textId="69BD409D"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本科及以上学历，化工及相关专业，熟悉安全及职业卫生方面的法律法规，熟悉国家地方的安全及职业卫生方面法律法规、标准及要求，熟悉典型的分析方法，如化学品暴露评估，物理及生物危害因素评估方法。</w:t>
            </w:r>
          </w:p>
        </w:tc>
        <w:tc>
          <w:tcPr>
            <w:tcW w:w="1630" w:type="dxa"/>
            <w:vMerge/>
          </w:tcPr>
          <w:p w14:paraId="3C16E9E9" w14:textId="22DEF9BD"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768F50FC" w14:textId="77777777" w:rsidTr="00D61697">
        <w:tc>
          <w:tcPr>
            <w:tcW w:w="1455" w:type="dxa"/>
          </w:tcPr>
          <w:p w14:paraId="713784CD" w14:textId="7AA943F7"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人力资源专员</w:t>
            </w:r>
          </w:p>
        </w:tc>
        <w:tc>
          <w:tcPr>
            <w:tcW w:w="669" w:type="dxa"/>
          </w:tcPr>
          <w:p w14:paraId="79EEA029" w14:textId="7D35AAD1"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3</w:t>
            </w:r>
          </w:p>
        </w:tc>
        <w:tc>
          <w:tcPr>
            <w:tcW w:w="4536" w:type="dxa"/>
          </w:tcPr>
          <w:p w14:paraId="5283301E" w14:textId="73B91026"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本科以上学历，人力资源管理、劳动经济、工商管理等相关专业，掌握人力资源管理知识，特别是组织规划，岗位分析，英文听说读写良好</w:t>
            </w:r>
          </w:p>
        </w:tc>
        <w:tc>
          <w:tcPr>
            <w:tcW w:w="1630" w:type="dxa"/>
            <w:vMerge/>
          </w:tcPr>
          <w:p w14:paraId="0DD9C60B" w14:textId="01F8CF47"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50D4327F" w14:textId="77777777" w:rsidTr="00D61697">
        <w:tc>
          <w:tcPr>
            <w:tcW w:w="1455" w:type="dxa"/>
          </w:tcPr>
          <w:p w14:paraId="29F72148" w14:textId="2A725CD9"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工艺工程师</w:t>
            </w:r>
          </w:p>
        </w:tc>
        <w:tc>
          <w:tcPr>
            <w:tcW w:w="669" w:type="dxa"/>
          </w:tcPr>
          <w:p w14:paraId="08C48713" w14:textId="0EE7169B"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8</w:t>
            </w:r>
          </w:p>
        </w:tc>
        <w:tc>
          <w:tcPr>
            <w:tcW w:w="4536" w:type="dxa"/>
          </w:tcPr>
          <w:p w14:paraId="767E950D" w14:textId="39449F58"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有机化学、化学工程工艺专业本科以上，英语能力良好</w:t>
            </w:r>
          </w:p>
        </w:tc>
        <w:tc>
          <w:tcPr>
            <w:tcW w:w="1630" w:type="dxa"/>
            <w:vMerge/>
          </w:tcPr>
          <w:p w14:paraId="712919EB" w14:textId="3051AA36"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126D0B8F" w14:textId="77777777" w:rsidTr="00D61697">
        <w:tc>
          <w:tcPr>
            <w:tcW w:w="1455" w:type="dxa"/>
          </w:tcPr>
          <w:p w14:paraId="450C8DE7" w14:textId="35DDBEFE"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电器工程师</w:t>
            </w:r>
          </w:p>
        </w:tc>
        <w:tc>
          <w:tcPr>
            <w:tcW w:w="669" w:type="dxa"/>
          </w:tcPr>
          <w:p w14:paraId="0DACB542" w14:textId="525AE364"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5</w:t>
            </w:r>
          </w:p>
        </w:tc>
        <w:tc>
          <w:tcPr>
            <w:tcW w:w="4536" w:type="dxa"/>
          </w:tcPr>
          <w:p w14:paraId="35B24C64" w14:textId="3E53E2FC"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本科及以上，电器相关专业，掌握化工或制药生产知识，精通电气原理，熟练使用CAD、office软件，具有一定的计划管理、沟通组织协调能力。</w:t>
            </w:r>
          </w:p>
        </w:tc>
        <w:tc>
          <w:tcPr>
            <w:tcW w:w="1630" w:type="dxa"/>
            <w:vMerge/>
          </w:tcPr>
          <w:p w14:paraId="142960A3" w14:textId="2953562C" w:rsidR="00D61697" w:rsidRPr="00D61697" w:rsidRDefault="00D61697" w:rsidP="004C67D0">
            <w:pPr>
              <w:autoSpaceDE w:val="0"/>
              <w:autoSpaceDN w:val="0"/>
              <w:adjustRightInd w:val="0"/>
              <w:jc w:val="left"/>
              <w:rPr>
                <w:rFonts w:ascii="SimHei" w:eastAsia="SimHei" w:hAnsi="SimHei" w:cs="6E\ˇ" w:hint="eastAsia"/>
                <w:kern w:val="0"/>
                <w:sz w:val="21"/>
                <w:szCs w:val="21"/>
              </w:rPr>
            </w:pPr>
          </w:p>
        </w:tc>
      </w:tr>
      <w:tr w:rsidR="00D61697" w:rsidRPr="00D61697" w14:paraId="35F27486" w14:textId="77777777" w:rsidTr="00D61697">
        <w:tc>
          <w:tcPr>
            <w:tcW w:w="1455" w:type="dxa"/>
          </w:tcPr>
          <w:p w14:paraId="6BBF685E" w14:textId="16F4F49C"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设备工程师</w:t>
            </w:r>
          </w:p>
        </w:tc>
        <w:tc>
          <w:tcPr>
            <w:tcW w:w="669" w:type="dxa"/>
          </w:tcPr>
          <w:p w14:paraId="2913DEBA" w14:textId="03D25E2E"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5</w:t>
            </w:r>
          </w:p>
        </w:tc>
        <w:tc>
          <w:tcPr>
            <w:tcW w:w="4536" w:type="dxa"/>
          </w:tcPr>
          <w:p w14:paraId="7A5453B8" w14:textId="38BBCF28"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过程装备与控制工程、制药工程或化学工程与工艺专业本科以上，扎实的化工设备、工程理论知识，熟悉自动化。</w:t>
            </w:r>
          </w:p>
        </w:tc>
        <w:tc>
          <w:tcPr>
            <w:tcW w:w="1630" w:type="dxa"/>
            <w:vMerge/>
          </w:tcPr>
          <w:p w14:paraId="101CA4FF" w14:textId="3386916C" w:rsidR="00D61697" w:rsidRPr="00D61697" w:rsidRDefault="00D61697" w:rsidP="004C67D0">
            <w:pPr>
              <w:widowControl/>
              <w:autoSpaceDE w:val="0"/>
              <w:autoSpaceDN w:val="0"/>
              <w:adjustRightInd w:val="0"/>
              <w:jc w:val="left"/>
              <w:rPr>
                <w:rFonts w:ascii="SimHei" w:eastAsia="SimHei" w:hAnsi="SimHei" w:cs="6E\ˇ" w:hint="eastAsia"/>
                <w:kern w:val="0"/>
                <w:sz w:val="21"/>
                <w:szCs w:val="21"/>
              </w:rPr>
            </w:pPr>
          </w:p>
        </w:tc>
      </w:tr>
      <w:tr w:rsidR="00D61697" w:rsidRPr="00D61697" w14:paraId="1CC22DFC" w14:textId="77777777" w:rsidTr="00D61697">
        <w:tc>
          <w:tcPr>
            <w:tcW w:w="1455" w:type="dxa"/>
          </w:tcPr>
          <w:p w14:paraId="470039C7" w14:textId="6925538F" w:rsidR="0031011D" w:rsidRPr="00D61697" w:rsidRDefault="00EA64D4"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化工操作员</w:t>
            </w:r>
          </w:p>
        </w:tc>
        <w:tc>
          <w:tcPr>
            <w:tcW w:w="669" w:type="dxa"/>
          </w:tcPr>
          <w:p w14:paraId="6EB55418" w14:textId="0A3EF6E8" w:rsidR="0031011D"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50</w:t>
            </w:r>
          </w:p>
        </w:tc>
        <w:tc>
          <w:tcPr>
            <w:tcW w:w="4536" w:type="dxa"/>
          </w:tcPr>
          <w:p w14:paraId="3D67FD87" w14:textId="25595381" w:rsidR="0031011D"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化工、机械设备、仪表自控、分析检测等相关专业专科以上学历</w:t>
            </w:r>
          </w:p>
        </w:tc>
        <w:tc>
          <w:tcPr>
            <w:tcW w:w="1630" w:type="dxa"/>
          </w:tcPr>
          <w:p w14:paraId="5975F198" w14:textId="6EE5504F" w:rsidR="0031011D" w:rsidRPr="00D61697" w:rsidRDefault="00D61697" w:rsidP="004C67D0">
            <w:pPr>
              <w:widowControl/>
              <w:autoSpaceDE w:val="0"/>
              <w:autoSpaceDN w:val="0"/>
              <w:adjustRightInd w:val="0"/>
              <w:jc w:val="left"/>
              <w:rPr>
                <w:rFonts w:ascii="SimHei" w:eastAsia="SimHei" w:hAnsi="SimHei" w:cs="6E\ˇ" w:hint="eastAsia"/>
                <w:kern w:val="0"/>
                <w:sz w:val="21"/>
                <w:szCs w:val="21"/>
              </w:rPr>
            </w:pPr>
            <w:r w:rsidRPr="00D61697">
              <w:rPr>
                <w:rFonts w:ascii="SimHei" w:eastAsia="SimHei" w:hAnsi="SimHei" w:cs="6E\ˇ" w:hint="eastAsia"/>
                <w:kern w:val="0"/>
                <w:sz w:val="21"/>
                <w:szCs w:val="21"/>
              </w:rPr>
              <w:t>3500-5000</w:t>
            </w:r>
          </w:p>
        </w:tc>
      </w:tr>
    </w:tbl>
    <w:p w14:paraId="2C678E77" w14:textId="77777777" w:rsidR="00D61697" w:rsidRDefault="00D61697" w:rsidP="00D61697">
      <w:pPr>
        <w:widowControl/>
        <w:wordWrap w:val="0"/>
        <w:autoSpaceDE w:val="0"/>
        <w:autoSpaceDN w:val="0"/>
        <w:adjustRightInd w:val="0"/>
        <w:jc w:val="right"/>
        <w:rPr>
          <w:rFonts w:ascii="SimHei" w:eastAsia="SimHei" w:hAnsi="SimHei" w:cs="6E\ˇ" w:hint="eastAsia"/>
          <w:kern w:val="0"/>
          <w:sz w:val="28"/>
          <w:szCs w:val="28"/>
        </w:rPr>
      </w:pPr>
    </w:p>
    <w:p w14:paraId="084A4B29" w14:textId="77777777" w:rsidR="004C67D0" w:rsidRPr="00381FBB" w:rsidRDefault="004C67D0" w:rsidP="00D61697">
      <w:pPr>
        <w:widowControl/>
        <w:autoSpaceDE w:val="0"/>
        <w:autoSpaceDN w:val="0"/>
        <w:adjustRightInd w:val="0"/>
        <w:jc w:val="right"/>
        <w:rPr>
          <w:rFonts w:ascii="SimHei" w:eastAsia="SimHei" w:hAnsi="SimHei" w:cs="6E\ˇ"/>
          <w:kern w:val="0"/>
          <w:sz w:val="28"/>
          <w:szCs w:val="28"/>
        </w:rPr>
      </w:pPr>
      <w:r w:rsidRPr="00381FBB">
        <w:rPr>
          <w:rFonts w:ascii="SimHei" w:eastAsia="SimHei" w:hAnsi="SimHei" w:cs="6E\ˇ" w:hint="eastAsia"/>
          <w:kern w:val="0"/>
          <w:sz w:val="28"/>
          <w:szCs w:val="28"/>
        </w:rPr>
        <w:t>甘肃北鋀生物科技有限公司</w:t>
      </w:r>
      <w:r w:rsidR="00A407F7" w:rsidRPr="00381FBB">
        <w:rPr>
          <w:rFonts w:ascii="SimHei" w:eastAsia="SimHei" w:hAnsi="SimHei" w:cs="6E\ˇ" w:hint="eastAsia"/>
          <w:kern w:val="0"/>
          <w:sz w:val="28"/>
          <w:szCs w:val="28"/>
        </w:rPr>
        <w:t xml:space="preserve">   </w:t>
      </w:r>
    </w:p>
    <w:p w14:paraId="2532210A" w14:textId="57388359" w:rsidR="004C67D0" w:rsidRPr="00A407F7" w:rsidRDefault="0075640E" w:rsidP="00A407F7">
      <w:pPr>
        <w:widowControl/>
        <w:wordWrap w:val="0"/>
        <w:autoSpaceDE w:val="0"/>
        <w:autoSpaceDN w:val="0"/>
        <w:adjustRightInd w:val="0"/>
        <w:ind w:firstLine="560"/>
        <w:jc w:val="right"/>
        <w:rPr>
          <w:rFonts w:ascii="6E\ˇ" w:hAnsi="6E\ˇ" w:cs="6E\ˇ"/>
          <w:b/>
          <w:kern w:val="0"/>
          <w:sz w:val="30"/>
          <w:szCs w:val="30"/>
        </w:rPr>
      </w:pPr>
      <w:r>
        <w:rPr>
          <w:rFonts w:ascii="6E\ˇ" w:hAnsi="6E\ˇ" w:cs="6E\ˇ" w:hint="eastAsia"/>
          <w:b/>
          <w:kern w:val="0"/>
          <w:sz w:val="30"/>
          <w:szCs w:val="30"/>
        </w:rPr>
        <w:t>2017.10</w:t>
      </w:r>
      <w:r w:rsidR="004C67D0" w:rsidRPr="00A407F7">
        <w:rPr>
          <w:rFonts w:ascii="6E\ˇ" w:hAnsi="6E\ˇ" w:cs="6E\ˇ" w:hint="eastAsia"/>
          <w:b/>
          <w:kern w:val="0"/>
          <w:sz w:val="30"/>
          <w:szCs w:val="30"/>
        </w:rPr>
        <w:t>.</w:t>
      </w:r>
      <w:r>
        <w:rPr>
          <w:rFonts w:ascii="6E\ˇ" w:hAnsi="6E\ˇ" w:cs="6E\ˇ" w:hint="eastAsia"/>
          <w:b/>
          <w:kern w:val="0"/>
          <w:sz w:val="30"/>
          <w:szCs w:val="30"/>
        </w:rPr>
        <w:t>12</w:t>
      </w:r>
      <w:r w:rsidR="00A407F7" w:rsidRPr="00A407F7">
        <w:rPr>
          <w:rFonts w:ascii="6E\ˇ" w:hAnsi="6E\ˇ" w:cs="6E\ˇ" w:hint="eastAsia"/>
          <w:b/>
          <w:kern w:val="0"/>
          <w:sz w:val="30"/>
          <w:szCs w:val="30"/>
        </w:rPr>
        <w:t xml:space="preserve">     </w:t>
      </w:r>
    </w:p>
    <w:sectPr w:rsidR="004C67D0" w:rsidRPr="00A407F7" w:rsidSect="003C31D0">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6E\ˇ">
    <w:altName w:val="Angsana New"/>
    <w:panose1 w:val="00000000000000000000"/>
    <w:charset w:val="4D"/>
    <w:family w:val="auto"/>
    <w:notTrueType/>
    <w:pitch w:val="default"/>
    <w:sig w:usb0="00000003" w:usb1="00000000" w:usb2="00000000" w:usb3="00000000" w:csb0="00000001" w:csb1="00000000"/>
  </w:font>
  <w:font w:name="SimHei">
    <w:panose1 w:val="02010609060101010101"/>
    <w:charset w:val="86"/>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E93"/>
    <w:rsid w:val="0005299A"/>
    <w:rsid w:val="00214A59"/>
    <w:rsid w:val="0031011D"/>
    <w:rsid w:val="00381FBB"/>
    <w:rsid w:val="003B27E2"/>
    <w:rsid w:val="003C31D0"/>
    <w:rsid w:val="004C67D0"/>
    <w:rsid w:val="005600AE"/>
    <w:rsid w:val="0075640E"/>
    <w:rsid w:val="00756AFF"/>
    <w:rsid w:val="00855F71"/>
    <w:rsid w:val="008912B8"/>
    <w:rsid w:val="008F43B0"/>
    <w:rsid w:val="00926FE1"/>
    <w:rsid w:val="009F68CC"/>
    <w:rsid w:val="00A407F7"/>
    <w:rsid w:val="00AF5421"/>
    <w:rsid w:val="00C8630F"/>
    <w:rsid w:val="00C907FF"/>
    <w:rsid w:val="00D01E93"/>
    <w:rsid w:val="00D61697"/>
    <w:rsid w:val="00EA6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160E7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1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276</Words>
  <Characters>1575</Characters>
  <Application>Microsoft Macintosh Word</Application>
  <DocSecurity>0</DocSecurity>
  <Lines>13</Lines>
  <Paragraphs>3</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12829054</dc:creator>
  <cp:keywords/>
  <dc:description/>
  <cp:lastModifiedBy>12829054</cp:lastModifiedBy>
  <cp:revision>4</cp:revision>
  <dcterms:created xsi:type="dcterms:W3CDTF">2017-10-12T05:14:00Z</dcterms:created>
  <dcterms:modified xsi:type="dcterms:W3CDTF">2017-10-12T06:49:00Z</dcterms:modified>
</cp:coreProperties>
</file>